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center"/>
        <w:rPr>
          <w:rFonts w:ascii="Calibri" w:hAnsi="Calibri" w:cs="Calibri" w:eastAsia="Calibri"/>
          <w:b/>
          <w:color w:val="auto"/>
          <w:spacing w:val="0"/>
          <w:position w:val="0"/>
          <w:sz w:val="36"/>
          <w:shd w:fill="auto" w:val="clear"/>
        </w:rPr>
      </w:pPr>
      <w:r>
        <w:rPr>
          <w:rFonts w:ascii="Calibri" w:hAnsi="Calibri" w:cs="Calibri" w:eastAsia="Calibri"/>
          <w:b/>
          <w:color w:val="2D75B6"/>
          <w:spacing w:val="0"/>
          <w:position w:val="0"/>
          <w:sz w:val="36"/>
          <w:shd w:fill="auto" w:val="clear"/>
        </w:rPr>
        <w:t xml:space="preserve">Ouvidoria - OUV</w:t>
      </w:r>
    </w:p>
    <w:p>
      <w:pPr>
        <w:spacing w:before="25" w:after="0" w:line="240"/>
        <w:ind w:right="0" w:left="0" w:firstLine="0"/>
        <w:jc w:val="left"/>
        <w:rPr>
          <w:rFonts w:ascii="Calibri" w:hAnsi="Calibri" w:cs="Calibri" w:eastAsia="Calibri"/>
          <w:b/>
          <w:color w:val="auto"/>
          <w:spacing w:val="0"/>
          <w:position w:val="0"/>
          <w:sz w:val="22"/>
          <w:shd w:fill="auto" w:val="clear"/>
        </w:rPr>
      </w:pPr>
    </w:p>
    <w:p>
      <w:pPr>
        <w:spacing w:before="0" w:after="0" w:line="240"/>
        <w:ind w:right="3" w:left="4" w:firstLine="0"/>
        <w:jc w:val="center"/>
        <w:rPr>
          <w:rFonts w:ascii="Arial" w:hAnsi="Arial" w:cs="Arial" w:eastAsia="Arial"/>
          <w:b/>
          <w:color w:val="1F4E79"/>
          <w:spacing w:val="0"/>
          <w:position w:val="0"/>
          <w:sz w:val="36"/>
          <w:shd w:fill="auto" w:val="clear"/>
        </w:rPr>
      </w:pPr>
    </w:p>
    <w:p>
      <w:pPr>
        <w:spacing w:before="0" w:after="0" w:line="240"/>
        <w:ind w:right="3" w:left="4" w:firstLine="0"/>
        <w:jc w:val="center"/>
        <w:rPr>
          <w:rFonts w:ascii="Arial" w:hAnsi="Arial" w:cs="Arial" w:eastAsia="Arial"/>
          <w:b/>
          <w:color w:val="auto"/>
          <w:spacing w:val="0"/>
          <w:position w:val="0"/>
          <w:sz w:val="36"/>
          <w:shd w:fill="auto" w:val="clear"/>
        </w:rPr>
      </w:pPr>
      <w:r>
        <w:rPr>
          <w:rFonts w:ascii="Arial" w:hAnsi="Arial" w:cs="Arial" w:eastAsia="Arial"/>
          <w:b/>
          <w:color w:val="1F4E79"/>
          <w:spacing w:val="0"/>
          <w:position w:val="0"/>
          <w:sz w:val="28"/>
          <w:shd w:fill="auto" w:val="clear"/>
        </w:rPr>
        <w:t xml:space="preserve">Francisco Jorgivan Machado Leitão</w:t>
      </w:r>
    </w:p>
    <w:p>
      <w:pPr>
        <w:spacing w:before="0" w:after="0" w:line="240"/>
        <w:ind w:right="0" w:left="0" w:firstLine="0"/>
        <w:jc w:val="left"/>
        <w:rPr>
          <w:rFonts w:ascii="Arial" w:hAnsi="Arial" w:cs="Arial" w:eastAsia="Arial"/>
          <w:b/>
          <w:color w:val="auto"/>
          <w:spacing w:val="0"/>
          <w:position w:val="0"/>
          <w:sz w:val="28"/>
          <w:shd w:fill="auto" w:val="clear"/>
        </w:rPr>
      </w:pPr>
    </w:p>
    <w:p>
      <w:pPr>
        <w:spacing w:before="112" w:after="0" w:line="240"/>
        <w:ind w:right="0" w:left="0" w:firstLine="0"/>
        <w:jc w:val="left"/>
        <w:rPr>
          <w:rFonts w:ascii="Arial" w:hAnsi="Arial" w:cs="Arial" w:eastAsia="Arial"/>
          <w:b/>
          <w:color w:val="auto"/>
          <w:spacing w:val="0"/>
          <w:position w:val="0"/>
          <w:sz w:val="28"/>
          <w:shd w:fill="auto" w:val="clear"/>
        </w:rPr>
      </w:pPr>
    </w:p>
    <w:p>
      <w:pPr>
        <w:spacing w:before="49"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FORMAÇÃO ACADÊMICA</w:t>
      </w:r>
      <w:r>
        <w:rPr>
          <w:rFonts w:ascii="Calibri" w:hAnsi="Calibri" w:cs="Calibri" w:eastAsia="Calibri"/>
          <w:color w:val="auto"/>
          <w:spacing w:val="0"/>
          <w:position w:val="0"/>
          <w:sz w:val="24"/>
          <w:shd w:fill="auto" w:val="clear"/>
        </w:rPr>
        <w:t xml:space="preserve">: Graduado em Ciências Contábeis, pós graduado em Gestão         Pública.</w:t>
        <w:br/>
      </w: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4"/>
          <w:shd w:fill="auto" w:val="clear"/>
        </w:rPr>
        <w:t xml:space="preserve">EXPERIÊNCIA</w:t>
      </w:r>
      <w:r>
        <w:rPr>
          <w:rFonts w:ascii="Calibri" w:hAnsi="Calibri" w:cs="Calibri" w:eastAsia="Calibri"/>
          <w:b/>
          <w:color w:val="auto"/>
          <w:spacing w:val="-5"/>
          <w:position w:val="0"/>
          <w:sz w:val="24"/>
          <w:shd w:fill="auto" w:val="clear"/>
        </w:rPr>
        <w:t xml:space="preserve"> </w:t>
      </w:r>
      <w:r>
        <w:rPr>
          <w:rFonts w:ascii="Calibri" w:hAnsi="Calibri" w:cs="Calibri" w:eastAsia="Calibri"/>
          <w:b/>
          <w:color w:val="auto"/>
          <w:spacing w:val="0"/>
          <w:position w:val="0"/>
          <w:sz w:val="24"/>
          <w:shd w:fill="auto" w:val="clear"/>
        </w:rPr>
        <w:t xml:space="preserve">PROFISSIONAL:</w:t>
      </w:r>
      <w:r>
        <w:rPr>
          <w:rFonts w:ascii="Calibri" w:hAnsi="Calibri" w:cs="Calibri" w:eastAsia="Calibri"/>
          <w:b/>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Período de 1989 a 1992 Encarregado da DVL/CAP/SEA/GDF, período de 1992 a 1993 Chefe da Seção de Serviços Gerais do IEMA, período de 1993 a 1994 Chefe da Seção Serv. Gerais do Jardim Botânico, Período de 1994 até 1999 Chefe da Seção de Orçamento e Finanças do JBB, Período de 1999 até 2.003 Chefe do Serviço de Contabilidade da FunPEB, período de 2.003 até 2.003 Gerente do Setor “P” Sul da Administração de Ceilândia, período de 2.004 até 2.009 Diretor de Análise de Atos de Pessoal da CGDF, período de 2.009 até 2.010 Diretor de Previdência do IPREV/DF, período de  2.011 até julho de 2.012 Presidente do Instituto de Previdência do DF, Período de  2.012 até  2.013 Diretor de Previdência da GEAP, período de  2.014 até   2016 Gerente Regional de Saúde da GEAP/DF, período de 2018 até 2018 Assessor Especial da SUAG/SEDESTMIDH, período de 2019 até de 2021 Gerente VI de processos Administrativos da CGDF, período de 2021 até de 2021 Ouvidor da Secretaria de Estado de Trabalho do DF, Período de 2021 até  2023 Diretor Presidente da Previdência Complementar do Estado de Goiás </w:t>
      </w:r>
      <w:r>
        <w:rPr>
          <w:rFonts w:ascii="Calibri" w:hAnsi="Calibri" w:cs="Calibri" w:eastAsia="Calibri"/>
          <w:color w:val="auto"/>
          <w:spacing w:val="0"/>
          <w:position w:val="0"/>
          <w:sz w:val="24"/>
          <w:shd w:fill="auto" w:val="clear"/>
        </w:rPr>
        <w:t xml:space="preserve">– PREVCOM-BrC</w:t>
      </w:r>
      <w:r>
        <w:rPr>
          <w:rFonts w:ascii="Calibri" w:hAnsi="Calibri" w:cs="Calibri" w:eastAsia="Calibri"/>
          <w:color w:val="auto"/>
          <w:spacing w:val="0"/>
          <w:position w:val="0"/>
          <w:sz w:val="24"/>
          <w:shd w:fill="auto" w:val="clear"/>
        </w:rPr>
        <w:t xml:space="preserve">.</w:t>
      </w: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42" w:after="0" w:line="240"/>
        <w:ind w:right="0" w:left="0" w:firstLine="0"/>
        <w:jc w:val="center"/>
        <w:rPr>
          <w:rFonts w:ascii="Calibri" w:hAnsi="Calibri" w:cs="Calibri" w:eastAsia="Calibri"/>
          <w:color w:val="auto"/>
          <w:spacing w:val="0"/>
          <w:position w:val="0"/>
          <w:sz w:val="20"/>
          <w:shd w:fill="auto" w:val="clear"/>
        </w:rPr>
      </w:pPr>
      <w:r>
        <w:object w:dxaOrig="1805" w:dyaOrig="883">
          <v:rect xmlns:o="urn:schemas-microsoft-com:office:office" xmlns:v="urn:schemas-microsoft-com:vml" id="rectole0000000000" style="width:90.250000pt;height:44.15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p>
      <w:pPr>
        <w:spacing w:before="186" w:after="0" w:line="240"/>
        <w:ind w:right="6" w:left="3" w:firstLine="0"/>
        <w:jc w:val="center"/>
        <w:rPr>
          <w:rFonts w:ascii="Calibri" w:hAnsi="Calibri" w:cs="Calibri" w:eastAsia="Calibri"/>
          <w:b/>
          <w:color w:val="auto"/>
          <w:spacing w:val="0"/>
          <w:position w:val="0"/>
          <w:sz w:val="14"/>
          <w:shd w:fill="auto" w:val="clear"/>
        </w:rPr>
      </w:pPr>
      <w:r>
        <w:rPr>
          <w:rFonts w:ascii="Calibri" w:hAnsi="Calibri" w:cs="Calibri" w:eastAsia="Calibri"/>
          <w:b/>
          <w:color w:val="006FC0"/>
          <w:spacing w:val="0"/>
          <w:position w:val="0"/>
          <w:sz w:val="14"/>
          <w:shd w:fill="auto" w:val="clear"/>
        </w:rPr>
        <w:t xml:space="preserve">ADMINISTRAÇÃO</w:t>
      </w:r>
      <w:r>
        <w:rPr>
          <w:rFonts w:ascii="Calibri" w:hAnsi="Calibri" w:cs="Calibri" w:eastAsia="Calibri"/>
          <w:b/>
          <w:color w:val="006FC0"/>
          <w:spacing w:val="-8"/>
          <w:position w:val="0"/>
          <w:sz w:val="14"/>
          <w:shd w:fill="auto" w:val="clear"/>
        </w:rPr>
        <w:t xml:space="preserve"> </w:t>
      </w:r>
      <w:r>
        <w:rPr>
          <w:rFonts w:ascii="Calibri" w:hAnsi="Calibri" w:cs="Calibri" w:eastAsia="Calibri"/>
          <w:b/>
          <w:color w:val="006FC0"/>
          <w:spacing w:val="0"/>
          <w:position w:val="0"/>
          <w:sz w:val="14"/>
          <w:shd w:fill="auto" w:val="clear"/>
        </w:rPr>
        <w:t xml:space="preserve">REGIONAL</w:t>
      </w:r>
      <w:r>
        <w:rPr>
          <w:rFonts w:ascii="Calibri" w:hAnsi="Calibri" w:cs="Calibri" w:eastAsia="Calibri"/>
          <w:b/>
          <w:color w:val="006FC0"/>
          <w:spacing w:val="-8"/>
          <w:position w:val="0"/>
          <w:sz w:val="14"/>
          <w:shd w:fill="auto" w:val="clear"/>
        </w:rPr>
        <w:t xml:space="preserve"> </w:t>
      </w:r>
      <w:r>
        <w:rPr>
          <w:rFonts w:ascii="Calibri" w:hAnsi="Calibri" w:cs="Calibri" w:eastAsia="Calibri"/>
          <w:b/>
          <w:color w:val="006FC0"/>
          <w:spacing w:val="0"/>
          <w:position w:val="0"/>
          <w:sz w:val="14"/>
          <w:shd w:fill="auto" w:val="clear"/>
        </w:rPr>
        <w:t xml:space="preserve">DA</w:t>
      </w:r>
      <w:r>
        <w:rPr>
          <w:rFonts w:ascii="Calibri" w:hAnsi="Calibri" w:cs="Calibri" w:eastAsia="Calibri"/>
          <w:b/>
          <w:color w:val="006FC0"/>
          <w:spacing w:val="-6"/>
          <w:position w:val="0"/>
          <w:sz w:val="14"/>
          <w:shd w:fill="auto" w:val="clear"/>
        </w:rPr>
        <w:t xml:space="preserve"> </w:t>
      </w:r>
      <w:r>
        <w:rPr>
          <w:rFonts w:ascii="Calibri" w:hAnsi="Calibri" w:cs="Calibri" w:eastAsia="Calibri"/>
          <w:b/>
          <w:color w:val="006FC0"/>
          <w:spacing w:val="-2"/>
          <w:position w:val="0"/>
          <w:sz w:val="14"/>
          <w:shd w:fill="auto" w:val="clear"/>
        </w:rPr>
        <w:t xml:space="preserve">FERCAL</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embeddings/oleObject0.bin" Id="docRId0" Type="http://schemas.openxmlformats.org/officeDocument/2006/relationships/oleObject" /><Relationship Target="media/image0.wmf" Id="docRId1" Type="http://schemas.openxmlformats.org/officeDocument/2006/relationships/image" /><Relationship Target="numbering.xml" Id="docRId2" Type="http://schemas.openxmlformats.org/officeDocument/2006/relationships/numbering" /><Relationship Target="styles.xml" Id="docRId3" Type="http://schemas.openxmlformats.org/officeDocument/2006/relationships/styles" /></Relationships>
</file>